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B3716B" w14:paraId="379AC7A1" w14:textId="77777777" w:rsidTr="00B371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0" w:type="dxa"/>
            <w:tcBorders>
              <w:bottom w:val="none" w:sz="0" w:space="0" w:color="auto"/>
            </w:tcBorders>
            <w:hideMark/>
          </w:tcPr>
          <w:p w14:paraId="7CE880FD" w14:textId="77777777" w:rsidR="0033712C" w:rsidRPr="00F74AFB" w:rsidRDefault="0033712C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7EA97174" w14:textId="77777777" w:rsidR="0033712C" w:rsidRPr="00F74AFB" w:rsidRDefault="0037175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45725F9C" w14:textId="7447B1D8" w:rsidR="0033712C" w:rsidRPr="00F74AFB" w:rsidRDefault="00371756" w:rsidP="00EB159A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16.HAFTA</w:t>
            </w:r>
          </w:p>
          <w:p w14:paraId="4FCAAFE0" w14:textId="69F005B1" w:rsidR="0033712C" w:rsidRPr="00F74AFB" w:rsidRDefault="0037175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04-08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OCAK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2027</w:t>
            </w:r>
          </w:p>
          <w:p w14:paraId="2DC9F3CD" w14:textId="77777777" w:rsidR="0033712C" w:rsidRPr="00F74AFB" w:rsidRDefault="0033712C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3CA11CCE" w14:textId="77777777" w:rsidR="00040BF6" w:rsidRPr="00F74AFB" w:rsidRDefault="00040BF6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B3716B" w14:paraId="38900A4F" w14:textId="77777777" w:rsidTr="00B371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47E94241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5A9F9E7D" w14:textId="77777777" w:rsidR="0033712C" w:rsidRPr="00F74AFB" w:rsidRDefault="00371756" w:rsidP="00EB1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B. MÜZİKSEL ALGI VE BİLGİLENME</w:t>
            </w:r>
          </w:p>
        </w:tc>
      </w:tr>
      <w:tr w:rsidR="00B3716B" w14:paraId="19F21C9C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08E85DEE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55683625" w14:textId="574B894C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Sesin Yüksekliği</w:t>
            </w:r>
          </w:p>
        </w:tc>
      </w:tr>
      <w:tr w:rsidR="00B3716B" w14:paraId="5991709D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840471D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54F51773" w14:textId="360B2786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B3716B" w14:paraId="7039DEAF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B9A2F12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250C9EEE" w14:textId="77777777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Mü.3.B.2. Müzikteki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ses yüksekliklerini grafikle gösterir.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Mü.3.B.7. Seslerin yüksekliklerini, sürelerinin uzunluk ve kısalıklarını ayırt eder.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B3716B" w14:paraId="00A047A0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720D1B0" w14:textId="77777777" w:rsidR="00072FF9" w:rsidRPr="00F74AFB" w:rsidRDefault="00371756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7BEB2781" w14:textId="77777777" w:rsidR="00072FF9" w:rsidRPr="00085ECE" w:rsidRDefault="00371756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 xml:space="preserve">Rol </w:t>
            </w:r>
            <w:r w:rsidRPr="00085ECE">
              <w:rPr>
                <w:rFonts w:ascii="Tahoma" w:hAnsi="Tahoma" w:cs="Tahoma"/>
                <w:color w:val="000000" w:themeColor="text1"/>
              </w:rPr>
              <w:t>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41193F5A" w14:textId="075768C4" w:rsidR="00072FF9" w:rsidRPr="00F74AFB" w:rsidRDefault="00371756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B3716B" w14:paraId="4A3754E6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FE87621" w14:textId="77777777" w:rsidR="00072FF9" w:rsidRPr="00F74AFB" w:rsidRDefault="00371756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3408A1E3" w14:textId="1D39033A" w:rsidR="00072FF9" w:rsidRPr="00F74AFB" w:rsidRDefault="00371756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B3716B" w14:paraId="4A617580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47C0CC11" w14:textId="77777777" w:rsidR="0033712C" w:rsidRPr="00F74AFB" w:rsidRDefault="0037175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B3716B" w14:paraId="2A2B93D1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7E59ABA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5E6D8246" w14:textId="77777777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Seslerin incelik ve kalınlıkları fark ettirilmelidir. Çevrelerinde duydukları seslerden ince ve kalın olanlar belirlenir ve öğrencile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rden bu sesleri taklit etmeleri istenir. Taklit etme kendi sesleriyle veya “ezgili vur- malı çalgılar”  kullandırılarak yaptırılabilir. Öğrencilere, çalgılarından çıkardıkları seslerin inceden kalına doğru sıralanış biçimlerine göre oyunlar oynatılabilir. </w:t>
            </w:r>
            <w:r w:rsidRPr="00F74AFB">
              <w:rPr>
                <w:rFonts w:ascii="Tahoma" w:hAnsi="Tahoma" w:cs="Tahoma"/>
                <w:color w:val="000000" w:themeColor="text1"/>
              </w:rPr>
              <w:t>Belirlenen seslere uygun işaret ve simgeler kullanılarak grafikler oluşturulur.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Sonraki aşamada ise dağarcıklarındaki herhangi bir şarkının sözleri tahtaya yazılıp; şarkıdaki sözlere karşılık gelen sesler, incelik ve kalınlıklarına göre çeşitli simge ve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şekiller kullanılarak grafiğe dönüştürülür. Bu grafiklere göre de öğrencilerin müziğe çalgılarını kullanarak oyunlaştırma yoluyla eşlik etmeleri sağlanıp şarkı tekrarlanır.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Bilişim destekli müzik teknolojileri yardımıyla sesin yüksekliğini, sesin gürlüğün</w:t>
            </w:r>
            <w:r w:rsidRPr="00F74AFB">
              <w:rPr>
                <w:rFonts w:ascii="Tahoma" w:hAnsi="Tahoma" w:cs="Tahoma"/>
                <w:color w:val="000000" w:themeColor="text1"/>
              </w:rPr>
              <w:t>ü ve müzik hız basamaklarını sınıf düzeyinde gösterebilir nitelikte uygulamalara  (müzik yazılımlarına) yer verilmelidir.</w:t>
            </w:r>
          </w:p>
        </w:tc>
      </w:tr>
      <w:tr w:rsidR="00B3716B" w14:paraId="7D1E9D54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64D29157" w14:textId="77777777" w:rsidR="0033712C" w:rsidRPr="00F74AFB" w:rsidRDefault="0037175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B3716B" w14:paraId="45E0C072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A86A0D8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Öğrenme güçlüğü olan öğrenciler ve ileri düzeyde öğrenme hızında olan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 öğrenciler için Ölçme Değerlendirme etkinlikleri </w:t>
            </w:r>
          </w:p>
        </w:tc>
        <w:tc>
          <w:tcPr>
            <w:tcW w:w="7640" w:type="dxa"/>
            <w:hideMark/>
          </w:tcPr>
          <w:p w14:paraId="39D545BA" w14:textId="77777777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 xml:space="preserve">Plan uygularken bireysel farklılıklar dikkate alınmalıdır. Öğrencilerin öğrenmeye karşı doğal yetenek, ilgi, eğilim, isteklerinin yanı sıra ailedeki yetişme süreçleri, ekonomik durumları, etnik kökenleri, </w:t>
            </w:r>
            <w:r w:rsidRPr="00F74AFB">
              <w:rPr>
                <w:rFonts w:ascii="Tahoma" w:hAnsi="Tahoma" w:cs="Tahoma"/>
                <w:color w:val="000000" w:themeColor="text1"/>
              </w:rPr>
              <w:t>cinsiyetleri ve benzeri birçok durumların farklılık gösterebileceği dikkate alınmalıdır.</w:t>
            </w:r>
          </w:p>
        </w:tc>
      </w:tr>
      <w:tr w:rsidR="00B3716B" w14:paraId="5B988CAE" w14:textId="77777777" w:rsidTr="00B3716B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A43A104" w14:textId="77777777" w:rsidR="0033712C" w:rsidRPr="00F74AFB" w:rsidRDefault="0037175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hideMark/>
          </w:tcPr>
          <w:p w14:paraId="6F84FADB" w14:textId="77777777" w:rsidR="0033712C" w:rsidRPr="00F74AFB" w:rsidRDefault="0037175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8C0F28F" w14:textId="2DF5C5FE" w:rsidR="0033712C" w:rsidRPr="00F74AFB" w:rsidRDefault="0033712C" w:rsidP="00371756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33712C" w:rsidRPr="00F74AFB" w:rsidSect="00371756">
      <w:pgSz w:w="11906" w:h="16838"/>
      <w:pgMar w:top="993" w:right="567" w:bottom="284" w:left="737" w:header="680" w:footer="113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1756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3716B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2026-08-24T21:03:00Z</dcterms:modified>
</cp:coreProperties>
</file>